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FAF" w:rsidRDefault="00572FAF" w:rsidP="00572FAF">
      <w:pPr>
        <w:jc w:val="center"/>
      </w:pPr>
      <w:r>
        <w:rPr>
          <w:rFonts w:ascii="Arial" w:hAnsi="Arial" w:cs="Arial"/>
          <w:b/>
          <w:bCs/>
          <w:noProof/>
          <w:sz w:val="28"/>
          <w:szCs w:val="28"/>
          <w:lang w:eastAsia="pl-PL" w:bidi="ar-SA"/>
        </w:rPr>
        <w:drawing>
          <wp:inline distT="0" distB="0" distL="0" distR="0">
            <wp:extent cx="6080760" cy="548640"/>
            <wp:effectExtent l="0" t="0" r="0" b="381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0760" cy="5486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FAF" w:rsidRDefault="00572FAF" w:rsidP="00572FAF">
      <w:pPr>
        <w:jc w:val="center"/>
      </w:pPr>
    </w:p>
    <w:p w:rsidR="00572FAF" w:rsidRDefault="00572FAF" w:rsidP="00572FAF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t xml:space="preserve">  </w:t>
      </w:r>
      <w:r>
        <w:rPr>
          <w:rFonts w:ascii="Arial" w:hAnsi="Arial" w:cs="Arial"/>
        </w:rPr>
        <w:t xml:space="preserve">  </w:t>
      </w:r>
      <w:r>
        <w:rPr>
          <w:rFonts w:ascii="Arial" w:hAnsi="Arial" w:cs="Arial"/>
          <w:b/>
          <w:bCs/>
          <w:sz w:val="28"/>
          <w:szCs w:val="28"/>
        </w:rPr>
        <w:t xml:space="preserve"> </w:t>
      </w:r>
    </w:p>
    <w:p w:rsidR="00572FAF" w:rsidRPr="00AC0F35" w:rsidRDefault="00572FAF" w:rsidP="00572FA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C0F35">
        <w:rPr>
          <w:rFonts w:asciiTheme="minorHAnsi" w:hAnsiTheme="minorHAnsi" w:cstheme="minorHAnsi"/>
          <w:b/>
          <w:bCs/>
          <w:sz w:val="32"/>
          <w:szCs w:val="32"/>
        </w:rPr>
        <w:t>Kujawsko-Pomorskie Centrum Edukacji Nauczycieli w Bydgoszczy</w:t>
      </w:r>
    </w:p>
    <w:p w:rsidR="00572FAF" w:rsidRPr="00AC0F35" w:rsidRDefault="00182DFA" w:rsidP="00572FA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oraz Miasto</w:t>
      </w:r>
      <w:r w:rsidR="00572FAF" w:rsidRPr="00AC0F35">
        <w:rPr>
          <w:rFonts w:asciiTheme="minorHAnsi" w:hAnsiTheme="minorHAnsi" w:cstheme="minorHAnsi"/>
          <w:b/>
          <w:bCs/>
          <w:sz w:val="32"/>
          <w:szCs w:val="32"/>
        </w:rPr>
        <w:t xml:space="preserve"> Bydgoszcz</w:t>
      </w:r>
    </w:p>
    <w:p w:rsidR="00572FAF" w:rsidRPr="00AC0F35" w:rsidRDefault="00572FAF" w:rsidP="00572FA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C0F35">
        <w:rPr>
          <w:rFonts w:asciiTheme="minorHAnsi" w:hAnsiTheme="minorHAnsi" w:cstheme="minorHAnsi"/>
          <w:b/>
          <w:bCs/>
          <w:sz w:val="32"/>
          <w:szCs w:val="32"/>
        </w:rPr>
        <w:t xml:space="preserve">zapraszają nauczycieli przedszkoli i wszystkich </w:t>
      </w:r>
    </w:p>
    <w:p w:rsidR="00572FAF" w:rsidRPr="00AC0F35" w:rsidRDefault="00572FAF" w:rsidP="00572FA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C0F35">
        <w:rPr>
          <w:rFonts w:asciiTheme="minorHAnsi" w:hAnsiTheme="minorHAnsi" w:cstheme="minorHAnsi"/>
          <w:b/>
          <w:bCs/>
          <w:sz w:val="32"/>
          <w:szCs w:val="32"/>
        </w:rPr>
        <w:t xml:space="preserve">zainteresowanych nauczycieli z innych etapów edukacyjnych </w:t>
      </w:r>
    </w:p>
    <w:p w:rsidR="00572FAF" w:rsidRPr="00AC0F35" w:rsidRDefault="00572FAF" w:rsidP="00572FAF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 w:rsidRPr="00AC0F35">
        <w:rPr>
          <w:rFonts w:asciiTheme="minorHAnsi" w:hAnsiTheme="minorHAnsi" w:cstheme="minorHAnsi"/>
          <w:b/>
          <w:bCs/>
          <w:sz w:val="32"/>
          <w:szCs w:val="32"/>
        </w:rPr>
        <w:t xml:space="preserve">na </w:t>
      </w:r>
    </w:p>
    <w:p w:rsidR="001B554E" w:rsidRDefault="001B554E" w:rsidP="001B554E">
      <w:pPr>
        <w:jc w:val="center"/>
        <w:rPr>
          <w:rFonts w:asciiTheme="minorHAnsi" w:eastAsia="Times New Roman" w:hAnsiTheme="minorHAnsi" w:cstheme="minorHAnsi"/>
          <w:b/>
          <w:color w:val="C00000"/>
          <w:sz w:val="32"/>
          <w:szCs w:val="32"/>
          <w:lang w:eastAsia="pl-PL"/>
        </w:rPr>
      </w:pPr>
      <w:r>
        <w:rPr>
          <w:rFonts w:asciiTheme="minorHAnsi" w:eastAsia="Times New Roman" w:hAnsiTheme="minorHAnsi" w:cstheme="minorHAnsi"/>
          <w:b/>
          <w:color w:val="C00000"/>
          <w:sz w:val="32"/>
          <w:szCs w:val="32"/>
          <w:lang w:eastAsia="pl-PL"/>
        </w:rPr>
        <w:t xml:space="preserve"> szkolenie </w:t>
      </w:r>
      <w:r w:rsidR="00572FAF" w:rsidRPr="00E7556D">
        <w:rPr>
          <w:rFonts w:asciiTheme="minorHAnsi" w:eastAsia="Times New Roman" w:hAnsiTheme="minorHAnsi" w:cstheme="minorHAnsi"/>
          <w:b/>
          <w:color w:val="C00000"/>
          <w:sz w:val="32"/>
          <w:szCs w:val="32"/>
          <w:lang w:eastAsia="pl-PL"/>
        </w:rPr>
        <w:t>w ramach realizacji projektu</w:t>
      </w:r>
    </w:p>
    <w:p w:rsidR="00572FAF" w:rsidRPr="001B554E" w:rsidRDefault="00572FAF" w:rsidP="001B554E">
      <w:pPr>
        <w:jc w:val="center"/>
        <w:rPr>
          <w:rFonts w:asciiTheme="minorHAnsi" w:eastAsia="Times New Roman" w:hAnsiTheme="minorHAnsi" w:cstheme="minorHAnsi"/>
          <w:b/>
          <w:color w:val="C00000"/>
          <w:sz w:val="72"/>
          <w:szCs w:val="72"/>
          <w:lang w:eastAsia="pl-PL"/>
        </w:rPr>
      </w:pPr>
      <w:r w:rsidRPr="001B554E">
        <w:rPr>
          <w:rFonts w:asciiTheme="minorHAnsi" w:eastAsia="Times New Roman" w:hAnsiTheme="minorHAnsi" w:cstheme="minorHAnsi"/>
          <w:b/>
          <w:color w:val="C00000"/>
          <w:sz w:val="72"/>
          <w:szCs w:val="72"/>
          <w:lang w:eastAsia="pl-PL"/>
        </w:rPr>
        <w:t>UL NA KÓŁKACH</w:t>
      </w:r>
    </w:p>
    <w:p w:rsidR="00572FAF" w:rsidRPr="00AC0F35" w:rsidRDefault="00572FAF" w:rsidP="00572FAF">
      <w:pP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</w:pPr>
    </w:p>
    <w:p w:rsidR="00572FAF" w:rsidRPr="00E7556D" w:rsidRDefault="00572FAF" w:rsidP="00572FAF">
      <w:pPr>
        <w:rPr>
          <w:rFonts w:asciiTheme="minorHAnsi" w:eastAsia="Times New Roman" w:hAnsiTheme="minorHAnsi" w:cstheme="minorHAnsi"/>
          <w:b/>
          <w:color w:val="C00000"/>
          <w:sz w:val="28"/>
          <w:szCs w:val="28"/>
          <w:lang w:eastAsia="pl-PL"/>
        </w:rPr>
      </w:pPr>
      <w:r w:rsidRPr="00AC0F35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 xml:space="preserve">Data:  </w:t>
      </w:r>
      <w:r w:rsidR="00EB7502">
        <w:rPr>
          <w:rFonts w:asciiTheme="minorHAnsi" w:eastAsia="Times New Roman" w:hAnsiTheme="minorHAnsi" w:cstheme="minorHAnsi"/>
          <w:b/>
          <w:color w:val="C00000"/>
          <w:sz w:val="28"/>
          <w:szCs w:val="28"/>
          <w:lang w:eastAsia="pl-PL"/>
        </w:rPr>
        <w:t xml:space="preserve">25 maja 2022 </w:t>
      </w:r>
      <w:r w:rsidRPr="00E7556D">
        <w:rPr>
          <w:rFonts w:asciiTheme="minorHAnsi" w:eastAsia="Times New Roman" w:hAnsiTheme="minorHAnsi" w:cstheme="minorHAnsi"/>
          <w:b/>
          <w:color w:val="C00000"/>
          <w:sz w:val="28"/>
          <w:szCs w:val="28"/>
          <w:lang w:eastAsia="pl-PL"/>
        </w:rPr>
        <w:t>r.</w:t>
      </w:r>
    </w:p>
    <w:p w:rsidR="00572FAF" w:rsidRPr="00FB7ACF" w:rsidRDefault="00572FAF" w:rsidP="00572FAF">
      <w:pPr>
        <w:rPr>
          <w:rFonts w:asciiTheme="minorHAnsi" w:eastAsia="Times New Roman" w:hAnsiTheme="minorHAnsi" w:cstheme="minorHAnsi"/>
          <w:b/>
          <w:color w:val="C00000"/>
          <w:sz w:val="28"/>
          <w:szCs w:val="28"/>
          <w:lang w:eastAsia="pl-PL"/>
        </w:rPr>
      </w:pPr>
      <w:r w:rsidRPr="00AC0F35">
        <w:rPr>
          <w:rFonts w:asciiTheme="minorHAnsi" w:eastAsia="Times New Roman" w:hAnsiTheme="minorHAnsi" w:cstheme="minorHAnsi"/>
          <w:b/>
          <w:sz w:val="28"/>
          <w:szCs w:val="28"/>
          <w:lang w:eastAsia="pl-PL"/>
        </w:rPr>
        <w:t>Godzina:</w:t>
      </w:r>
      <w:r w:rsidRPr="00AC0F35">
        <w:rPr>
          <w:rFonts w:asciiTheme="minorHAnsi" w:eastAsia="Times New Roman" w:hAnsiTheme="minorHAnsi" w:cstheme="minorHAnsi"/>
          <w:b/>
          <w:color w:val="00B050"/>
          <w:sz w:val="28"/>
          <w:szCs w:val="28"/>
          <w:lang w:eastAsia="pl-PL"/>
        </w:rPr>
        <w:t xml:space="preserve">  </w:t>
      </w:r>
      <w:r w:rsidR="00EB7502">
        <w:rPr>
          <w:rFonts w:asciiTheme="minorHAnsi" w:eastAsia="Times New Roman" w:hAnsiTheme="minorHAnsi" w:cstheme="minorHAnsi"/>
          <w:b/>
          <w:color w:val="C00000"/>
          <w:sz w:val="28"/>
          <w:szCs w:val="28"/>
          <w:lang w:eastAsia="pl-PL"/>
        </w:rPr>
        <w:t>16.3</w:t>
      </w:r>
      <w:r w:rsidR="00182DFA">
        <w:rPr>
          <w:rFonts w:asciiTheme="minorHAnsi" w:eastAsia="Times New Roman" w:hAnsiTheme="minorHAnsi" w:cstheme="minorHAnsi"/>
          <w:b/>
          <w:color w:val="C00000"/>
          <w:sz w:val="28"/>
          <w:szCs w:val="28"/>
          <w:lang w:eastAsia="pl-PL"/>
        </w:rPr>
        <w:t>0-</w:t>
      </w:r>
      <w:r w:rsidRPr="00FB7ACF">
        <w:rPr>
          <w:rFonts w:asciiTheme="minorHAnsi" w:eastAsia="Times New Roman" w:hAnsiTheme="minorHAnsi" w:cstheme="minorHAnsi"/>
          <w:b/>
          <w:color w:val="C00000"/>
          <w:sz w:val="28"/>
          <w:szCs w:val="28"/>
          <w:lang w:eastAsia="pl-PL"/>
        </w:rPr>
        <w:t xml:space="preserve">18.30  </w:t>
      </w:r>
    </w:p>
    <w:p w:rsidR="00300BA3" w:rsidRDefault="00182DFA" w:rsidP="00572FAF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l-PL"/>
        </w:rPr>
        <w:t>Miejsce: Kujawsko-</w:t>
      </w:r>
      <w:r w:rsidR="00E423E4"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l-PL"/>
        </w:rPr>
        <w:t xml:space="preserve">Pomorskie Centrum Edukacji Nauczycieli w Bydgoszczy, </w:t>
      </w:r>
    </w:p>
    <w:p w:rsidR="00572FAF" w:rsidRPr="00AC0F35" w:rsidRDefault="00E423E4" w:rsidP="00572FAF">
      <w:pPr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color w:val="000000"/>
          <w:sz w:val="28"/>
          <w:szCs w:val="28"/>
          <w:lang w:eastAsia="pl-PL"/>
        </w:rPr>
        <w:t>ul. Jagiellońska 9</w:t>
      </w:r>
    </w:p>
    <w:p w:rsidR="00404A60" w:rsidRDefault="00572FAF" w:rsidP="00EB7502">
      <w:pPr>
        <w:tabs>
          <w:tab w:val="left" w:pos="3545"/>
        </w:tabs>
        <w:rPr>
          <w:rFonts w:asciiTheme="minorHAnsi" w:hAnsiTheme="minorHAnsi" w:cstheme="minorHAnsi"/>
          <w:b/>
          <w:color w:val="C00000"/>
          <w:sz w:val="28"/>
          <w:szCs w:val="28"/>
        </w:rPr>
      </w:pPr>
      <w:r w:rsidRPr="004D42A9">
        <w:rPr>
          <w:rFonts w:asciiTheme="minorHAnsi" w:hAnsiTheme="minorHAnsi" w:cstheme="minorHAnsi"/>
          <w:b/>
          <w:color w:val="00B050"/>
          <w:sz w:val="28"/>
          <w:szCs w:val="28"/>
        </w:rPr>
        <w:t>Prosimy o e</w:t>
      </w:r>
      <w:r w:rsidR="00EB7502">
        <w:rPr>
          <w:rFonts w:asciiTheme="minorHAnsi" w:hAnsiTheme="minorHAnsi" w:cstheme="minorHAnsi"/>
          <w:b/>
          <w:color w:val="00B050"/>
          <w:sz w:val="28"/>
          <w:szCs w:val="28"/>
        </w:rPr>
        <w:t>lektroniczne logowanie się do 24.05.2022</w:t>
      </w:r>
      <w:r w:rsidRPr="004D42A9">
        <w:rPr>
          <w:rFonts w:asciiTheme="minorHAnsi" w:hAnsiTheme="minorHAnsi" w:cstheme="minorHAnsi"/>
          <w:b/>
          <w:color w:val="00B050"/>
          <w:sz w:val="28"/>
          <w:szCs w:val="28"/>
        </w:rPr>
        <w:t xml:space="preserve"> r.</w:t>
      </w:r>
      <w:r w:rsidRPr="004D42A9">
        <w:rPr>
          <w:rFonts w:asciiTheme="minorHAnsi" w:hAnsiTheme="minorHAnsi" w:cstheme="minorHAnsi"/>
          <w:b/>
          <w:color w:val="C00000"/>
          <w:sz w:val="28"/>
          <w:szCs w:val="28"/>
        </w:rPr>
        <w:t xml:space="preserve"> </w:t>
      </w:r>
    </w:p>
    <w:p w:rsidR="00572FAF" w:rsidRDefault="00572FAF" w:rsidP="00EB7502">
      <w:pPr>
        <w:tabs>
          <w:tab w:val="left" w:pos="3545"/>
        </w:tabs>
        <w:rPr>
          <w:rFonts w:asciiTheme="minorHAnsi" w:hAnsiTheme="minorHAnsi" w:cstheme="minorHAnsi"/>
          <w:b/>
          <w:color w:val="141414"/>
          <w:sz w:val="28"/>
          <w:szCs w:val="28"/>
        </w:rPr>
      </w:pPr>
      <w:r w:rsidRPr="004D42A9">
        <w:rPr>
          <w:rFonts w:asciiTheme="minorHAnsi" w:hAnsiTheme="minorHAnsi" w:cstheme="minorHAnsi"/>
          <w:b/>
          <w:color w:val="141414"/>
          <w:sz w:val="28"/>
          <w:szCs w:val="28"/>
        </w:rPr>
        <w:t>Link do formularza rejestracyjnego</w:t>
      </w:r>
      <w:r w:rsidR="00E423E4">
        <w:rPr>
          <w:rFonts w:asciiTheme="minorHAnsi" w:hAnsiTheme="minorHAnsi" w:cstheme="minorHAnsi"/>
          <w:b/>
          <w:color w:val="141414"/>
          <w:sz w:val="28"/>
          <w:szCs w:val="28"/>
        </w:rPr>
        <w:t>:</w:t>
      </w:r>
      <w:r w:rsidR="00EB7502">
        <w:rPr>
          <w:rFonts w:asciiTheme="minorHAnsi" w:hAnsiTheme="minorHAnsi" w:cstheme="minorHAnsi"/>
          <w:b/>
          <w:color w:val="141414"/>
          <w:sz w:val="28"/>
          <w:szCs w:val="28"/>
        </w:rPr>
        <w:t xml:space="preserve"> </w:t>
      </w:r>
      <w:hyperlink r:id="rId6" w:history="1"/>
      <w:r w:rsidR="00E423E4">
        <w:rPr>
          <w:rFonts w:asciiTheme="minorHAnsi" w:hAnsiTheme="minorHAnsi" w:cstheme="minorHAnsi"/>
          <w:b/>
          <w:color w:val="141414"/>
          <w:sz w:val="28"/>
          <w:szCs w:val="28"/>
        </w:rPr>
        <w:t xml:space="preserve"> </w:t>
      </w:r>
    </w:p>
    <w:p w:rsidR="00E423E4" w:rsidRDefault="00182DFA" w:rsidP="00EB7502">
      <w:pPr>
        <w:tabs>
          <w:tab w:val="left" w:pos="3545"/>
        </w:tabs>
        <w:rPr>
          <w:rFonts w:asciiTheme="minorHAnsi" w:hAnsiTheme="minorHAnsi" w:cstheme="minorHAnsi"/>
          <w:b/>
          <w:color w:val="141414"/>
          <w:sz w:val="28"/>
          <w:szCs w:val="28"/>
        </w:rPr>
      </w:pPr>
      <w:hyperlink r:id="rId7" w:history="1">
        <w:r w:rsidR="00E423E4" w:rsidRPr="00174D15">
          <w:rPr>
            <w:rStyle w:val="Hipercze"/>
            <w:rFonts w:asciiTheme="minorHAnsi" w:hAnsiTheme="minorHAnsi" w:cstheme="minorHAnsi"/>
            <w:b/>
            <w:sz w:val="28"/>
            <w:szCs w:val="28"/>
          </w:rPr>
          <w:t>https://cen.bydgoszcz.pl/cen/kursy/77k1787,UL-NA-KOLKACH-wyrusza-do-przedszkoli-i-szkol.html?sid=f306a39ecb33645d176b746e65e3ef1d</w:t>
        </w:r>
      </w:hyperlink>
    </w:p>
    <w:p w:rsidR="00E423E4" w:rsidRDefault="00E423E4" w:rsidP="00EB7502">
      <w:pPr>
        <w:tabs>
          <w:tab w:val="left" w:pos="3545"/>
        </w:tabs>
        <w:rPr>
          <w:rFonts w:asciiTheme="minorHAnsi" w:hAnsiTheme="minorHAnsi" w:cstheme="minorHAnsi"/>
          <w:b/>
          <w:color w:val="141414"/>
          <w:sz w:val="28"/>
          <w:szCs w:val="28"/>
        </w:rPr>
      </w:pPr>
    </w:p>
    <w:p w:rsidR="00EC7F8A" w:rsidRDefault="00EC7F8A" w:rsidP="00EB7502">
      <w:pPr>
        <w:tabs>
          <w:tab w:val="left" w:pos="3545"/>
        </w:tabs>
        <w:rPr>
          <w:rFonts w:asciiTheme="minorHAnsi" w:hAnsiTheme="minorHAnsi" w:cstheme="minorHAnsi"/>
          <w:b/>
          <w:color w:val="141414"/>
          <w:sz w:val="28"/>
          <w:szCs w:val="28"/>
        </w:rPr>
      </w:pPr>
      <w:r>
        <w:rPr>
          <w:rFonts w:asciiTheme="minorHAnsi" w:hAnsiTheme="minorHAnsi" w:cstheme="minorHAnsi"/>
          <w:b/>
          <w:color w:val="141414"/>
          <w:sz w:val="28"/>
          <w:szCs w:val="28"/>
        </w:rPr>
        <w:t>W programie:</w:t>
      </w:r>
    </w:p>
    <w:p w:rsidR="0076650E" w:rsidRDefault="0076650E" w:rsidP="00EB7502">
      <w:pPr>
        <w:pStyle w:val="Akapitzlist"/>
        <w:numPr>
          <w:ilvl w:val="0"/>
          <w:numId w:val="3"/>
        </w:numPr>
        <w:tabs>
          <w:tab w:val="left" w:pos="3545"/>
        </w:tabs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</w:pPr>
      <w:r w:rsidRPr="0076650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Ul na kółkach</w:t>
      </w:r>
      <w:r w:rsidR="00182DF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 </w:t>
      </w:r>
      <w:r w:rsidRPr="00182DF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r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usza po pandemii do szkół i przedszkoli</w:t>
      </w:r>
    </w:p>
    <w:p w:rsidR="0076650E" w:rsidRPr="0076650E" w:rsidRDefault="0076650E" w:rsidP="00EB7502">
      <w:pPr>
        <w:pStyle w:val="Akapitzlist"/>
        <w:numPr>
          <w:ilvl w:val="0"/>
          <w:numId w:val="3"/>
        </w:numPr>
        <w:tabs>
          <w:tab w:val="left" w:pos="3545"/>
        </w:tabs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</w:pPr>
      <w:r w:rsidRPr="0076650E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Baza pomocy dydaktycznych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 </w:t>
      </w:r>
    </w:p>
    <w:p w:rsidR="00EC7F8A" w:rsidRDefault="0076650E" w:rsidP="0076650E">
      <w:pPr>
        <w:pStyle w:val="Akapitzlist"/>
        <w:numPr>
          <w:ilvl w:val="0"/>
          <w:numId w:val="1"/>
        </w:numP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</w:pPr>
      <w:r w:rsidRPr="0076650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Edukacja pszczelarska</w:t>
      </w:r>
      <w:r w:rsidR="00182DF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 xml:space="preserve"> </w:t>
      </w:r>
      <w:r w:rsidRPr="0076650E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-</w:t>
      </w:r>
      <w:r w:rsidR="00182DF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 </w:t>
      </w:r>
      <w:r w:rsidRPr="0076650E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założenia programu</w:t>
      </w:r>
    </w:p>
    <w:p w:rsidR="0076650E" w:rsidRPr="0076650E" w:rsidRDefault="0076650E" w:rsidP="0076650E">
      <w:pPr>
        <w:pStyle w:val="Akapitzlist"/>
        <w:numPr>
          <w:ilvl w:val="0"/>
          <w:numId w:val="1"/>
        </w:numPr>
        <w:tabs>
          <w:tab w:val="left" w:pos="3545"/>
        </w:tabs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</w:pPr>
      <w:r w:rsidRPr="00EC7F8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Założenie przyszkolnego ogródka 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 </w:t>
      </w:r>
    </w:p>
    <w:p w:rsidR="00300BA3" w:rsidRDefault="0076650E" w:rsidP="00EC7F8A">
      <w:pPr>
        <w:pStyle w:val="Akapitzlist"/>
        <w:numPr>
          <w:ilvl w:val="0"/>
          <w:numId w:val="1"/>
        </w:numPr>
        <w:tabs>
          <w:tab w:val="left" w:pos="3545"/>
        </w:tabs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Światowy</w:t>
      </w:r>
      <w:r w:rsidRPr="0076650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 xml:space="preserve"> Dzień </w:t>
      </w:r>
      <w:r w:rsidR="00300BA3" w:rsidRPr="0076650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 xml:space="preserve"> Pszczół</w:t>
      </w:r>
      <w:r w:rsidRPr="0076650E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-</w:t>
      </w:r>
      <w:r w:rsidR="00182DF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baza pomocy multimedialnych  </w:t>
      </w:r>
    </w:p>
    <w:p w:rsidR="00EC7F8A" w:rsidRPr="00EC7F8A" w:rsidRDefault="00EC7F8A" w:rsidP="00EC7F8A">
      <w:pPr>
        <w:pStyle w:val="Akapitzlist"/>
        <w:numPr>
          <w:ilvl w:val="0"/>
          <w:numId w:val="1"/>
        </w:numPr>
        <w:tabs>
          <w:tab w:val="left" w:pos="3545"/>
        </w:tabs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</w:pPr>
      <w:r w:rsidRPr="0076650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Z pszczołami przez cały rok</w:t>
      </w:r>
      <w:r w:rsidR="00182DFA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 xml:space="preserve"> </w:t>
      </w:r>
      <w:r w:rsidR="0076650E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-</w:t>
      </w:r>
      <w:r w:rsidR="00182DF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 </w:t>
      </w:r>
      <w:r w:rsidRPr="00EC7F8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zadania (czystabydgoszcz.pl)</w:t>
      </w:r>
    </w:p>
    <w:p w:rsidR="00EC7F8A" w:rsidRPr="0076650E" w:rsidRDefault="00EC7F8A" w:rsidP="00EC7F8A">
      <w:pPr>
        <w:pStyle w:val="Akapitzlist"/>
        <w:numPr>
          <w:ilvl w:val="0"/>
          <w:numId w:val="1"/>
        </w:numPr>
        <w:tabs>
          <w:tab w:val="left" w:pos="3545"/>
        </w:tabs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</w:pPr>
      <w:r w:rsidRPr="0076650E">
        <w:rPr>
          <w:rFonts w:asciiTheme="minorHAnsi" w:eastAsia="Times New Roman" w:hAnsiTheme="minorHAnsi" w:cstheme="minorHAnsi"/>
          <w:b/>
          <w:color w:val="000000" w:themeColor="text1"/>
          <w:sz w:val="28"/>
          <w:szCs w:val="28"/>
          <w:lang w:eastAsia="pl-PL"/>
        </w:rPr>
        <w:t>Pszczela ścieżka</w:t>
      </w:r>
    </w:p>
    <w:p w:rsidR="00EC7F8A" w:rsidRPr="00EC7F8A" w:rsidRDefault="00AD30B0" w:rsidP="00EC7F8A">
      <w:pPr>
        <w:pStyle w:val="Akapitzlist"/>
        <w:numPr>
          <w:ilvl w:val="0"/>
          <w:numId w:val="1"/>
        </w:numPr>
        <w:tabs>
          <w:tab w:val="left" w:pos="3545"/>
        </w:tabs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Gra miejska </w:t>
      </w:r>
      <w:r w:rsidR="00182DF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dla</w:t>
      </w:r>
      <w:r w:rsidR="00B41195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 </w:t>
      </w:r>
      <w:r w:rsidR="00EC7F8A" w:rsidRPr="00EC7F8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dzieci z rodzi</w:t>
      </w: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ca</w:t>
      </w:r>
      <w:r w:rsidR="00EC7F8A" w:rsidRPr="00EC7F8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mi</w:t>
      </w:r>
    </w:p>
    <w:p w:rsidR="00572FAF" w:rsidRPr="00E423E4" w:rsidRDefault="00AD30B0" w:rsidP="00E423E4">
      <w:pPr>
        <w:pStyle w:val="Akapitzlist"/>
        <w:numPr>
          <w:ilvl w:val="0"/>
          <w:numId w:val="1"/>
        </w:numPr>
        <w:tabs>
          <w:tab w:val="left" w:pos="3545"/>
        </w:tabs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</w:pPr>
      <w:r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 xml:space="preserve">Gra – </w:t>
      </w:r>
      <w:r w:rsidR="00EC7F8A" w:rsidRPr="00EC7F8A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t>niespodzianka</w:t>
      </w:r>
      <w:r w:rsidRPr="00AD30B0">
        <w:rPr>
          <w:rFonts w:asciiTheme="minorHAnsi" w:eastAsia="Times New Roman" w:hAnsiTheme="minorHAnsi" w:cstheme="minorHAnsi"/>
          <w:color w:val="000000" w:themeColor="text1"/>
          <w:sz w:val="28"/>
          <w:szCs w:val="28"/>
          <w:lang w:eastAsia="pl-PL"/>
        </w:rPr>
        <w:sym w:font="Wingdings" w:char="F04A"/>
      </w:r>
    </w:p>
    <w:p w:rsidR="00572FAF" w:rsidRPr="00572FAF" w:rsidRDefault="00572FAF" w:rsidP="00572FAF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:rsidR="00572FAF" w:rsidRPr="00572FAF" w:rsidRDefault="00572FAF" w:rsidP="00572FAF">
      <w:pPr>
        <w:jc w:val="both"/>
        <w:rPr>
          <w:rFonts w:ascii="Calibri" w:hAnsi="Calibri" w:cs="Calibri"/>
          <w:b/>
        </w:rPr>
      </w:pPr>
    </w:p>
    <w:p w:rsidR="00572FAF" w:rsidRPr="00572FAF" w:rsidRDefault="00572FAF" w:rsidP="00572FAF">
      <w:pPr>
        <w:jc w:val="both"/>
        <w:rPr>
          <w:rFonts w:ascii="Calibri" w:hAnsi="Calibri" w:cs="Calibri"/>
          <w:b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1"/>
        <w:gridCol w:w="4821"/>
      </w:tblGrid>
      <w:tr w:rsidR="00572FAF" w:rsidRPr="00572FAF" w:rsidTr="00572FAF">
        <w:tc>
          <w:tcPr>
            <w:tcW w:w="4943" w:type="dxa"/>
          </w:tcPr>
          <w:p w:rsidR="00572FAF" w:rsidRPr="00572FAF" w:rsidRDefault="00572FAF" w:rsidP="0081505B">
            <w:pPr>
              <w:jc w:val="both"/>
              <w:rPr>
                <w:rFonts w:asciiTheme="minorHAnsi" w:hAnsiTheme="minorHAnsi" w:cstheme="minorHAnsi"/>
                <w:b/>
              </w:rPr>
            </w:pPr>
            <w:r w:rsidRPr="00572FAF">
              <w:rPr>
                <w:rFonts w:ascii="Calibri" w:hAnsi="Calibri" w:cs="Calibri"/>
              </w:rPr>
              <w:t>Dodatkowych informacji udzielają:</w:t>
            </w:r>
          </w:p>
          <w:p w:rsidR="00572FAF" w:rsidRPr="00572FAF" w:rsidRDefault="00901BEE" w:rsidP="0081505B">
            <w:pPr>
              <w:jc w:val="both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b/>
              </w:rPr>
              <w:t>Anna Izdebska</w:t>
            </w:r>
          </w:p>
          <w:p w:rsidR="00901BEE" w:rsidRDefault="00572FAF" w:rsidP="00901BEE">
            <w:pPr>
              <w:jc w:val="both"/>
              <w:rPr>
                <w:rFonts w:asciiTheme="minorHAnsi" w:hAnsiTheme="minorHAnsi" w:cstheme="minorHAnsi"/>
              </w:rPr>
            </w:pPr>
            <w:r w:rsidRPr="00572FAF">
              <w:rPr>
                <w:rFonts w:asciiTheme="minorHAnsi" w:hAnsiTheme="minorHAnsi" w:cstheme="minorHAnsi"/>
              </w:rPr>
              <w:t xml:space="preserve">e-mail: </w:t>
            </w:r>
            <w:hyperlink r:id="rId8" w:history="1">
              <w:r w:rsidR="00901BEE" w:rsidRPr="00552329">
                <w:rPr>
                  <w:rStyle w:val="Hipercze"/>
                  <w:rFonts w:asciiTheme="minorHAnsi" w:hAnsiTheme="minorHAnsi" w:cstheme="minorHAnsi"/>
                </w:rPr>
                <w:t>aniai@op.pl</w:t>
              </w:r>
            </w:hyperlink>
          </w:p>
          <w:p w:rsidR="00572FAF" w:rsidRPr="00572FAF" w:rsidRDefault="00901BEE" w:rsidP="00901BEE">
            <w:pPr>
              <w:jc w:val="both"/>
              <w:rPr>
                <w:rFonts w:asciiTheme="minorHAnsi" w:hAnsiTheme="minorHAnsi" w:cstheme="minorHAnsi"/>
              </w:rPr>
            </w:pPr>
            <w:r>
              <w:t xml:space="preserve"> </w:t>
            </w:r>
          </w:p>
        </w:tc>
        <w:tc>
          <w:tcPr>
            <w:tcW w:w="4943" w:type="dxa"/>
          </w:tcPr>
          <w:p w:rsidR="00572FAF" w:rsidRPr="00572FAF" w:rsidRDefault="00572FAF" w:rsidP="00572FAF">
            <w:pPr>
              <w:jc w:val="right"/>
              <w:rPr>
                <w:rFonts w:ascii="Calibri" w:hAnsi="Calibri" w:cs="Calibri"/>
              </w:rPr>
            </w:pPr>
            <w:r w:rsidRPr="00572FAF">
              <w:rPr>
                <w:rFonts w:ascii="Calibri" w:hAnsi="Calibri" w:cs="Calibri"/>
                <w:b/>
              </w:rPr>
              <w:t xml:space="preserve">Krystyna Karpińska  </w:t>
            </w:r>
          </w:p>
          <w:p w:rsidR="00572FAF" w:rsidRPr="00572FAF" w:rsidRDefault="00572FAF" w:rsidP="00572FAF">
            <w:pPr>
              <w:jc w:val="right"/>
              <w:rPr>
                <w:rFonts w:ascii="Calibri" w:hAnsi="Calibri" w:cs="Calibri"/>
              </w:rPr>
            </w:pPr>
            <w:r w:rsidRPr="00572FAF">
              <w:rPr>
                <w:rFonts w:ascii="Calibri" w:hAnsi="Calibri" w:cs="Calibri"/>
              </w:rPr>
              <w:t xml:space="preserve">tel. 52 349-31-50 wew. 41 </w:t>
            </w:r>
          </w:p>
          <w:p w:rsidR="00572FAF" w:rsidRPr="00572FAF" w:rsidRDefault="00572FAF" w:rsidP="00572FAF">
            <w:pPr>
              <w:jc w:val="right"/>
              <w:rPr>
                <w:rFonts w:ascii="Calibri" w:hAnsi="Calibri" w:cs="Calibri"/>
                <w:b/>
              </w:rPr>
            </w:pPr>
            <w:r w:rsidRPr="00572FAF">
              <w:rPr>
                <w:rFonts w:ascii="Calibri" w:hAnsi="Calibri" w:cs="Calibri"/>
              </w:rPr>
              <w:t>e-mail:</w:t>
            </w:r>
            <w:hyperlink r:id="rId9" w:history="1">
              <w:r w:rsidRPr="00572FAF">
                <w:rPr>
                  <w:rStyle w:val="Hipercze"/>
                  <w:rFonts w:ascii="Calibri" w:hAnsi="Calibri" w:cs="Calibri"/>
                </w:rPr>
                <w:t>krystyna.karpinska@cen.bydgoszcz.pl</w:t>
              </w:r>
            </w:hyperlink>
            <w:r w:rsidRPr="00572FAF">
              <w:rPr>
                <w:rFonts w:ascii="Calibri" w:hAnsi="Calibri" w:cs="Calibri"/>
              </w:rPr>
              <w:t xml:space="preserve">  </w:t>
            </w:r>
          </w:p>
          <w:p w:rsidR="00572FAF" w:rsidRPr="00572FAF" w:rsidRDefault="00572FAF" w:rsidP="00572FAF">
            <w:pPr>
              <w:jc w:val="right"/>
              <w:rPr>
                <w:rFonts w:asciiTheme="minorHAnsi" w:hAnsiTheme="minorHAnsi" w:cstheme="minorHAnsi"/>
              </w:rPr>
            </w:pPr>
          </w:p>
        </w:tc>
      </w:tr>
    </w:tbl>
    <w:p w:rsidR="00A52DBD" w:rsidRDefault="00572FAF">
      <w:r>
        <w:rPr>
          <w:noProof/>
          <w:lang w:eastAsia="pl-PL"/>
        </w:rPr>
        <w:t xml:space="preserve"> </w:t>
      </w:r>
    </w:p>
    <w:sectPr w:rsidR="00A52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D6A4B"/>
    <w:multiLevelType w:val="hybridMultilevel"/>
    <w:tmpl w:val="28C2F2F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4CE09A3"/>
    <w:multiLevelType w:val="hybridMultilevel"/>
    <w:tmpl w:val="E0CEE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EA6974"/>
    <w:multiLevelType w:val="hybridMultilevel"/>
    <w:tmpl w:val="C6B8FD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FAF"/>
    <w:rsid w:val="00182DFA"/>
    <w:rsid w:val="001B554E"/>
    <w:rsid w:val="00300BA3"/>
    <w:rsid w:val="003E7D5C"/>
    <w:rsid w:val="00404A60"/>
    <w:rsid w:val="00572FAF"/>
    <w:rsid w:val="00647CDF"/>
    <w:rsid w:val="00736E92"/>
    <w:rsid w:val="0076650E"/>
    <w:rsid w:val="00901BEE"/>
    <w:rsid w:val="009C4D00"/>
    <w:rsid w:val="009E28CB"/>
    <w:rsid w:val="00AD0AC5"/>
    <w:rsid w:val="00AD30B0"/>
    <w:rsid w:val="00B41195"/>
    <w:rsid w:val="00C74E54"/>
    <w:rsid w:val="00CB37B7"/>
    <w:rsid w:val="00E423E4"/>
    <w:rsid w:val="00EB7502"/>
    <w:rsid w:val="00EC7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FDAD562-B7BD-4755-B434-134D43E19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72FAF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72FAF"/>
    <w:pPr>
      <w:widowControl/>
      <w:suppressAutoHyphens w:val="0"/>
    </w:pPr>
    <w:rPr>
      <w:rFonts w:ascii="Tahoma" w:eastAsiaTheme="minorHAnsi" w:hAnsi="Tahoma" w:cs="Tahoma"/>
      <w:kern w:val="0"/>
      <w:sz w:val="16"/>
      <w:szCs w:val="16"/>
      <w:lang w:eastAsia="en-US" w:bidi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2FAF"/>
    <w:rPr>
      <w:rFonts w:ascii="Tahoma" w:hAnsi="Tahoma" w:cs="Tahoma"/>
      <w:sz w:val="16"/>
      <w:szCs w:val="16"/>
    </w:rPr>
  </w:style>
  <w:style w:type="character" w:styleId="Hipercze">
    <w:name w:val="Hyperlink"/>
    <w:rsid w:val="00572FAF"/>
    <w:rPr>
      <w:color w:val="000080"/>
      <w:u w:val="single"/>
    </w:rPr>
  </w:style>
  <w:style w:type="table" w:styleId="Tabela-Siatka">
    <w:name w:val="Table Grid"/>
    <w:basedOn w:val="Standardowy"/>
    <w:uiPriority w:val="59"/>
    <w:rsid w:val="00572F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C7F8A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iai@op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cen.bydgoszcz.pl/cen/kursy/77k1787,UL-NA-KOLKACH-wyrusza-do-przedszkoli-i-szkol.html?sid=f306a39ecb33645d176b746e65e3ef1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en.bydgoszcz.pl/cen/kursy/77k1787,UL-NA-KOLKACH-wyrusza-do-przedszkoli-i-szkol.html?sid=f306a39ecb33645d176b746e65e3ef1d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krystyna.karpinska@cen.bydgoszc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</dc:creator>
  <cp:lastModifiedBy>Anna Rupinska</cp:lastModifiedBy>
  <cp:revision>3</cp:revision>
  <dcterms:created xsi:type="dcterms:W3CDTF">2022-05-17T12:10:00Z</dcterms:created>
  <dcterms:modified xsi:type="dcterms:W3CDTF">2022-05-17T12:14:00Z</dcterms:modified>
</cp:coreProperties>
</file>